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23076" w14:textId="77777777" w:rsidR="009914F9" w:rsidRPr="0087338C" w:rsidRDefault="009914F9" w:rsidP="008733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UT Sans" w:eastAsia="Arial" w:hAnsi="UT Sans" w:cs="Arial"/>
          <w:color w:val="000000"/>
          <w:sz w:val="22"/>
          <w:szCs w:val="22"/>
        </w:rPr>
      </w:pPr>
    </w:p>
    <w:tbl>
      <w:tblPr>
        <w:tblStyle w:val="a"/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31"/>
        <w:gridCol w:w="8041"/>
      </w:tblGrid>
      <w:tr w:rsidR="009914F9" w:rsidRPr="0087338C" w14:paraId="09229B3C" w14:textId="77777777">
        <w:trPr>
          <w:trHeight w:val="1526"/>
        </w:trPr>
        <w:tc>
          <w:tcPr>
            <w:tcW w:w="1331" w:type="dxa"/>
          </w:tcPr>
          <w:p w14:paraId="32F9E634" w14:textId="77777777" w:rsidR="009914F9" w:rsidRPr="0087338C" w:rsidRDefault="009914F9" w:rsidP="0087338C">
            <w:pPr>
              <w:spacing w:before="240"/>
              <w:ind w:left="0" w:hanging="2"/>
              <w:jc w:val="right"/>
              <w:rPr>
                <w:rFonts w:ascii="UT Sans" w:hAnsi="UT Sans"/>
                <w:color w:val="000080"/>
              </w:rPr>
            </w:pPr>
          </w:p>
        </w:tc>
        <w:tc>
          <w:tcPr>
            <w:tcW w:w="8041" w:type="dxa"/>
          </w:tcPr>
          <w:p w14:paraId="380114DF" w14:textId="77777777" w:rsidR="009914F9" w:rsidRPr="0087338C" w:rsidRDefault="009914F9" w:rsidP="0087338C">
            <w:pPr>
              <w:pStyle w:val="Subtitle"/>
              <w:spacing w:after="60"/>
              <w:ind w:left="1" w:hanging="3"/>
              <w:rPr>
                <w:rFonts w:ascii="UT Sans" w:eastAsia="Tahoma" w:hAnsi="UT Sans" w:cs="Tahoma"/>
                <w:sz w:val="28"/>
                <w:szCs w:val="28"/>
              </w:rPr>
            </w:pPr>
          </w:p>
          <w:p w14:paraId="1C8A8525" w14:textId="77777777" w:rsidR="009914F9" w:rsidRPr="0087338C" w:rsidRDefault="009914F9" w:rsidP="0087338C">
            <w:pPr>
              <w:pStyle w:val="Subtitle"/>
              <w:spacing w:after="60"/>
              <w:ind w:left="1" w:hanging="3"/>
              <w:rPr>
                <w:rFonts w:ascii="UT Sans" w:eastAsia="Tahoma" w:hAnsi="UT Sans" w:cs="Tahoma"/>
                <w:sz w:val="28"/>
                <w:szCs w:val="28"/>
              </w:rPr>
            </w:pPr>
          </w:p>
        </w:tc>
      </w:tr>
    </w:tbl>
    <w:p w14:paraId="0FAA0885" w14:textId="77777777" w:rsidR="009914F9" w:rsidRPr="0087338C" w:rsidRDefault="009914F9" w:rsidP="0087338C">
      <w:pPr>
        <w:ind w:left="1" w:hanging="3"/>
        <w:rPr>
          <w:rFonts w:ascii="UT Sans" w:hAnsi="UT Sans"/>
          <w:color w:val="000000"/>
          <w:sz w:val="28"/>
          <w:szCs w:val="28"/>
        </w:rPr>
      </w:pPr>
    </w:p>
    <w:p w14:paraId="091580E1" w14:textId="77777777" w:rsidR="009914F9" w:rsidRPr="005E74C4" w:rsidRDefault="0080002A" w:rsidP="0087338C">
      <w:pPr>
        <w:ind w:left="0" w:hanging="2"/>
        <w:jc w:val="center"/>
        <w:rPr>
          <w:rFonts w:ascii="UT Sans" w:hAnsi="UT Sans"/>
          <w:color w:val="000000"/>
        </w:rPr>
      </w:pPr>
      <w:r w:rsidRPr="005E74C4">
        <w:rPr>
          <w:rFonts w:ascii="UT Sans" w:hAnsi="UT Sans"/>
          <w:b/>
          <w:color w:val="000000"/>
        </w:rPr>
        <w:t xml:space="preserve">TEMATICA PENTRU LICENȚĂ </w:t>
      </w:r>
    </w:p>
    <w:p w14:paraId="18FDF1CF" w14:textId="77777777" w:rsidR="009914F9" w:rsidRPr="005E74C4" w:rsidRDefault="0080002A" w:rsidP="0087338C">
      <w:pPr>
        <w:ind w:left="0" w:hanging="2"/>
        <w:jc w:val="center"/>
        <w:rPr>
          <w:rFonts w:ascii="UT Sans" w:hAnsi="UT Sans"/>
          <w:color w:val="000000"/>
        </w:rPr>
      </w:pPr>
      <w:r w:rsidRPr="005E74C4">
        <w:rPr>
          <w:rFonts w:ascii="UT Sans" w:hAnsi="UT Sans"/>
          <w:b/>
          <w:color w:val="000000"/>
        </w:rPr>
        <w:t>BALNEOFIZIOKINETOTERAPIE ȘI RECUPERARE</w:t>
      </w:r>
    </w:p>
    <w:p w14:paraId="61326345" w14:textId="77777777" w:rsidR="009914F9" w:rsidRPr="005E74C4" w:rsidRDefault="009914F9" w:rsidP="0087338C">
      <w:pPr>
        <w:ind w:left="0" w:hanging="2"/>
        <w:jc w:val="center"/>
        <w:rPr>
          <w:rFonts w:ascii="UT Sans" w:hAnsi="UT Sans"/>
          <w:color w:val="000000"/>
        </w:rPr>
      </w:pPr>
    </w:p>
    <w:p w14:paraId="65173C6F" w14:textId="4884ACAC" w:rsidR="009914F9" w:rsidRPr="005E74C4" w:rsidRDefault="0087338C" w:rsidP="0087338C">
      <w:pPr>
        <w:ind w:left="0" w:hanging="2"/>
        <w:jc w:val="center"/>
        <w:rPr>
          <w:rFonts w:ascii="UT Sans" w:hAnsi="UT Sans"/>
        </w:rPr>
      </w:pPr>
      <w:r w:rsidRPr="005E74C4">
        <w:rPr>
          <w:rFonts w:ascii="UT Sans" w:hAnsi="UT Sans"/>
          <w:b/>
        </w:rPr>
        <w:t>2025</w:t>
      </w:r>
    </w:p>
    <w:p w14:paraId="47765D85" w14:textId="77777777" w:rsidR="009914F9" w:rsidRPr="005E74C4" w:rsidRDefault="009914F9" w:rsidP="0087338C">
      <w:pPr>
        <w:ind w:left="0" w:hanging="2"/>
        <w:rPr>
          <w:rFonts w:ascii="UT Sans" w:hAnsi="UT Sans"/>
          <w:color w:val="000000"/>
        </w:rPr>
      </w:pPr>
    </w:p>
    <w:p w14:paraId="22EE8013" w14:textId="77777777" w:rsidR="009914F9" w:rsidRPr="005E74C4" w:rsidRDefault="0080002A" w:rsidP="0087338C">
      <w:pPr>
        <w:ind w:left="0" w:hanging="2"/>
        <w:rPr>
          <w:rFonts w:ascii="UT Sans" w:hAnsi="UT Sans"/>
          <w:color w:val="000000"/>
        </w:rPr>
      </w:pPr>
      <w:r w:rsidRPr="005E74C4">
        <w:rPr>
          <w:rFonts w:ascii="UT Sans" w:hAnsi="UT Sans"/>
          <w:b/>
          <w:color w:val="000000"/>
        </w:rPr>
        <w:t>TEMATICĂ PROBĂ SCRISĂ</w:t>
      </w:r>
    </w:p>
    <w:p w14:paraId="32B41AB1" w14:textId="77777777" w:rsidR="009914F9" w:rsidRPr="005E74C4" w:rsidRDefault="009914F9" w:rsidP="0087338C">
      <w:pPr>
        <w:ind w:left="0" w:hanging="2"/>
        <w:rPr>
          <w:rFonts w:ascii="UT Sans" w:hAnsi="UT Sans"/>
          <w:color w:val="000000"/>
        </w:rPr>
      </w:pPr>
    </w:p>
    <w:p w14:paraId="4270BE36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Evaluarea articulara si musculara (bilantul articular si muscular) (6, 12, 13 ,14)</w:t>
      </w:r>
    </w:p>
    <w:p w14:paraId="7A3DE326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Structura și organizarea sistemului articular (4,13,14)</w:t>
      </w:r>
    </w:p>
    <w:p w14:paraId="33401839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Funcționalitatea sistemului articular (4,13,14)</w:t>
      </w:r>
    </w:p>
    <w:p w14:paraId="3CEE2071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Amplitudinea de mișcare (4,13,14)</w:t>
      </w:r>
    </w:p>
    <w:p w14:paraId="165F71CF" w14:textId="77777777" w:rsidR="001F18FC" w:rsidRPr="005E74C4" w:rsidRDefault="001F18FC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Pârghii, etapizarea mersului (4,13,14)</w:t>
      </w:r>
    </w:p>
    <w:p w14:paraId="669DD51C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Sistemul efectiv motor (4,13,14)</w:t>
      </w:r>
    </w:p>
    <w:p w14:paraId="500574E1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Kinematica și cinetica (4,13,14)</w:t>
      </w:r>
    </w:p>
    <w:p w14:paraId="7C61B02E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Elemente de biomecanica (4,13,14)</w:t>
      </w:r>
    </w:p>
    <w:p w14:paraId="4AB0C9C0" w14:textId="0D72CFAD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Control motor (4,13,14</w:t>
      </w:r>
      <w:r w:rsidR="001F18FC" w:rsidRPr="005E74C4">
        <w:rPr>
          <w:rFonts w:ascii="UT Sans" w:hAnsi="UT Sans"/>
        </w:rPr>
        <w:t>)</w:t>
      </w:r>
    </w:p>
    <w:p w14:paraId="7B389A19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Evaluarea somatica generala, evaluarea echilibrului, coordonarii, sensibilitatii </w:t>
      </w:r>
    </w:p>
    <w:p w14:paraId="457C98A2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Evaluarea pacientului in recuperarea medicala; incapacitatea, infirmitatea, handicapul (1, 9, 12, 13,4) </w:t>
      </w:r>
    </w:p>
    <w:p w14:paraId="57F859E3" w14:textId="76FC86A5" w:rsidR="001F18FC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Scale de evaluare folosite in recuperarea pacientului neurologic: Asworth Modificat, Rankin Modificat, Indice Barthel, Scor ADL, Scala Independentei Functionale FIM), Berg, </w:t>
      </w:r>
      <w:r w:rsidR="0087338C" w:rsidRPr="005E74C4">
        <w:rPr>
          <w:rFonts w:ascii="UT Sans" w:hAnsi="UT Sans"/>
          <w:color w:val="000000"/>
        </w:rPr>
        <w:t>Borg</w:t>
      </w:r>
      <w:r w:rsidRPr="005E74C4">
        <w:rPr>
          <w:rFonts w:ascii="UT Sans" w:hAnsi="UT Sans"/>
          <w:color w:val="000000"/>
        </w:rPr>
        <w:t>, Tinneti, QoL</w:t>
      </w:r>
      <w:r w:rsidR="001F18FC" w:rsidRPr="005E74C4">
        <w:rPr>
          <w:rFonts w:ascii="UT Sans" w:hAnsi="UT Sans"/>
          <w:color w:val="000000"/>
        </w:rPr>
        <w:t xml:space="preserve"> (Quality of life)</w:t>
      </w:r>
      <w:r w:rsidRPr="005E74C4">
        <w:rPr>
          <w:rFonts w:ascii="UT Sans" w:hAnsi="UT Sans"/>
          <w:color w:val="000000"/>
        </w:rPr>
        <w:t xml:space="preserve"> </w:t>
      </w:r>
    </w:p>
    <w:p w14:paraId="6D9D4DE7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Dezvoltarea si etapele controlului motor, reflexele posturale si de locomotie, reflexul miotatic si de tendon (12, 13,14,15)</w:t>
      </w:r>
    </w:p>
    <w:p w14:paraId="46C27B19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Articulatiile, Amplitudinea de miscare si raportul dintre structura cartilajului articular, articulatii si kinetoterapie. (12,14,15)</w:t>
      </w:r>
    </w:p>
    <w:p w14:paraId="2DF94261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Bazele fiziologice ale termoterapiei, termoreglarea, efectele fiziologice ale termoterapiei (7) </w:t>
      </w:r>
    </w:p>
    <w:p w14:paraId="4E7443FA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Masajul terapeutic: definitie, clasificare, tipuri specifice de masaj terapeutic clasic, masaj reflex, masaj de drenaj limfatic (1,3)</w:t>
      </w:r>
    </w:p>
    <w:p w14:paraId="5D60A543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lastRenderedPageBreak/>
        <w:t xml:space="preserve">Metodologia de termoterapie (aplicatii locale, partiale, generale, de caldura, crioterapia), efectele terapeutice, indicatii si contraindicatii (7) </w:t>
      </w:r>
    </w:p>
    <w:p w14:paraId="5FB0D434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Tehnici si exercitii de crestere a fortei si a rezistentei musculare, antrenamentul la efort (4) </w:t>
      </w:r>
    </w:p>
    <w:p w14:paraId="1DC9B911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Tehnici si metode de crestere a mobilitatii articulare.(4)</w:t>
      </w:r>
    </w:p>
    <w:p w14:paraId="5ECD8369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Tehnici si metode de reeducare coordonare, control, echilibru .(4)</w:t>
      </w:r>
    </w:p>
    <w:p w14:paraId="0D3742DE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Hidrokinetoterapia: definitie, tipuri de aplicatii, efecte terapeutice, tipuri de exercitii(1)</w:t>
      </w:r>
    </w:p>
    <w:p w14:paraId="1C0CEB75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Tehnici de kinetoterapie in recuperarea suferintelor de sold si de genunchi (reumatism degenerativ, inflamator, posttraumatic, inclusiv protezare) (4, 14,16) </w:t>
      </w:r>
    </w:p>
    <w:p w14:paraId="36B1B2CF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Coxartroza si gonartroza: principii generale de tratament si programe specifice de recuperare (2,5) </w:t>
      </w:r>
    </w:p>
    <w:p w14:paraId="5A2577BB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Periartrita scapulo-humerala: definitie, evaluare clinico-functionala, tipuri clinice, programe de recuperare (</w:t>
      </w:r>
      <w:r w:rsidRPr="005E74C4">
        <w:rPr>
          <w:rFonts w:ascii="UT Sans" w:hAnsi="UT Sans"/>
          <w:color w:val="000000"/>
        </w:rPr>
        <w:t>4, 14,16</w:t>
      </w:r>
      <w:r w:rsidRPr="005E74C4">
        <w:rPr>
          <w:rFonts w:ascii="UT Sans" w:hAnsi="UT Sans"/>
        </w:rPr>
        <w:t>)</w:t>
      </w:r>
    </w:p>
    <w:p w14:paraId="6A6F142D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Kinetoterapia in periartita scapulo-humerala (5) </w:t>
      </w:r>
    </w:p>
    <w:p w14:paraId="4265FAFB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Poliartrita reumatoida: etiopatogenie, diagnostic functional, program terapeutic si de recuperare (1, 2) </w:t>
      </w:r>
    </w:p>
    <w:p w14:paraId="5D5A59F4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Programe de recuperare ale mainii in diferite patologii (1,4,8)</w:t>
      </w:r>
    </w:p>
    <w:p w14:paraId="6E39DF9F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Recuperarea medicala in sechelele post-traumatice ale membrului inferior (sold, genunchi, complexul glezna-picior) (4, 14,16) </w:t>
      </w:r>
    </w:p>
    <w:p w14:paraId="3D44CBE0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Recuperarea medicala in sechelele post-traumatice ale membrului superior (umar, cot, pumn, mana) (4, 14,16) </w:t>
      </w:r>
    </w:p>
    <w:p w14:paraId="134E269F" w14:textId="77777777" w:rsidR="009914F9" w:rsidRPr="005E74C4" w:rsidRDefault="0080002A" w:rsidP="0087338C">
      <w:pPr>
        <w:numPr>
          <w:ilvl w:val="0"/>
          <w:numId w:val="1"/>
        </w:numPr>
        <w:ind w:left="0" w:hanging="2"/>
        <w:rPr>
          <w:rFonts w:ascii="UT Sans" w:hAnsi="UT Sans"/>
        </w:rPr>
      </w:pPr>
      <w:r w:rsidRPr="005E74C4">
        <w:rPr>
          <w:rFonts w:ascii="UT Sans" w:hAnsi="UT Sans"/>
        </w:rPr>
        <w:t>Scolioza: definitie, clasificare, metode de recuperare si kinetoterapie (4,14,16)</w:t>
      </w:r>
    </w:p>
    <w:p w14:paraId="382C57DC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Spondilita anchilozanta: definitie, etiopatogenie, diagnostic functional (1, 2)</w:t>
      </w:r>
    </w:p>
    <w:p w14:paraId="1833724F" w14:textId="77777777" w:rsidR="009914F9" w:rsidRPr="005E74C4" w:rsidRDefault="0080002A" w:rsidP="0087338C">
      <w:pPr>
        <w:numPr>
          <w:ilvl w:val="0"/>
          <w:numId w:val="1"/>
        </w:numPr>
        <w:ind w:left="0" w:hanging="2"/>
        <w:rPr>
          <w:rFonts w:ascii="UT Sans" w:hAnsi="UT Sans"/>
        </w:rPr>
      </w:pPr>
      <w:r w:rsidRPr="005E74C4">
        <w:rPr>
          <w:rFonts w:ascii="UT Sans" w:hAnsi="UT Sans"/>
        </w:rPr>
        <w:t>Recuperarea  medicala in  bolile cardiovasculare (11)</w:t>
      </w:r>
    </w:p>
    <w:p w14:paraId="08B4FCF2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Elemente de recuperare medicala in geriatrie (2, 9) </w:t>
      </w:r>
    </w:p>
    <w:p w14:paraId="225884E4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Kinetoterapia de recuperare in afectiunile coloanei lombo-sacrate si radiculopatii (inclusiv bolnavi cu sechele dupa laminectomie) (4,14,16,17,18) </w:t>
      </w:r>
    </w:p>
    <w:p w14:paraId="38EEE26A" w14:textId="77777777" w:rsidR="009914F9" w:rsidRPr="005E74C4" w:rsidRDefault="0080002A" w:rsidP="0087338C">
      <w:pPr>
        <w:numPr>
          <w:ilvl w:val="0"/>
          <w:numId w:val="1"/>
        </w:numPr>
        <w:ind w:left="0" w:hanging="2"/>
        <w:rPr>
          <w:rFonts w:ascii="UT Sans" w:hAnsi="UT Sans"/>
        </w:rPr>
      </w:pPr>
      <w:r w:rsidRPr="005E74C4">
        <w:rPr>
          <w:rFonts w:ascii="UT Sans" w:hAnsi="UT Sans"/>
        </w:rPr>
        <w:t>Discopatia lombara-clasificare, evaluare clinico-functionala, programe de recuperare (1, 4,14,16,17,18)</w:t>
      </w:r>
    </w:p>
    <w:p w14:paraId="3F70D034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Hemiplegia de cauza vasculara: tablou clinic, programe de recuperare (4,14,16,17,18)</w:t>
      </w:r>
    </w:p>
    <w:p w14:paraId="65F0309B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Paraliziile periferice ale membrului superior (plex brahial, nerv circumflex, radial, median, cubital): etiologie, tablou clinico-functional, tratament si recuperare functionala (4,14,16,17,18) </w:t>
      </w:r>
    </w:p>
    <w:p w14:paraId="4A85A2B8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Boala Parkinson: tablou clinic si principii de tratament si recuperare, kinetoterapie (4,14,16,17,18) </w:t>
      </w:r>
    </w:p>
    <w:p w14:paraId="03C042B7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  <w:color w:val="000000"/>
        </w:rPr>
        <w:lastRenderedPageBreak/>
        <w:t xml:space="preserve">Traumatismele vertebro-medulare (cu sau fara manifestari neurologice): tablou clinic, evaluare, principii terapeutice si de recuperare (4,14,16,17,18) </w:t>
      </w:r>
    </w:p>
    <w:p w14:paraId="01CC201B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Ortezarea in patologia neurologica si ortopedica (8, 10)</w:t>
      </w:r>
    </w:p>
    <w:p w14:paraId="0EF85313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Terap</w:t>
      </w:r>
      <w:r w:rsidR="003F14DF" w:rsidRPr="005E74C4">
        <w:rPr>
          <w:rFonts w:ascii="UT Sans" w:hAnsi="UT Sans"/>
        </w:rPr>
        <w:t>ia cu Curent continuu (5,15,16,</w:t>
      </w:r>
      <w:r w:rsidRPr="005E74C4">
        <w:rPr>
          <w:rFonts w:ascii="UT Sans" w:hAnsi="UT Sans"/>
        </w:rPr>
        <w:t>19</w:t>
      </w:r>
      <w:r w:rsidR="003F14DF" w:rsidRPr="005E74C4">
        <w:rPr>
          <w:rFonts w:ascii="UT Sans" w:hAnsi="UT Sans"/>
        </w:rPr>
        <w:t>,21,</w:t>
      </w:r>
      <w:r w:rsidRPr="005E74C4">
        <w:rPr>
          <w:rFonts w:ascii="UT Sans" w:hAnsi="UT Sans"/>
        </w:rPr>
        <w:t>22)</w:t>
      </w:r>
    </w:p>
    <w:p w14:paraId="6797BA46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Terapia cu Cur</w:t>
      </w:r>
      <w:r w:rsidR="003F14DF" w:rsidRPr="005E74C4">
        <w:rPr>
          <w:rFonts w:ascii="UT Sans" w:hAnsi="UT Sans"/>
        </w:rPr>
        <w:t>enti de joasa frecventa (5,15,</w:t>
      </w:r>
      <w:r w:rsidRPr="005E74C4">
        <w:rPr>
          <w:rFonts w:ascii="UT Sans" w:hAnsi="UT Sans"/>
        </w:rPr>
        <w:t>19</w:t>
      </w:r>
      <w:r w:rsidR="003F14DF" w:rsidRPr="005E74C4">
        <w:rPr>
          <w:rFonts w:ascii="UT Sans" w:hAnsi="UT Sans"/>
        </w:rPr>
        <w:t>,20</w:t>
      </w:r>
      <w:r w:rsidRPr="005E74C4">
        <w:rPr>
          <w:rFonts w:ascii="UT Sans" w:hAnsi="UT Sans"/>
        </w:rPr>
        <w:t>)</w:t>
      </w:r>
    </w:p>
    <w:p w14:paraId="42D1ED04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Terapia cu Cu</w:t>
      </w:r>
      <w:r w:rsidR="003F14DF" w:rsidRPr="005E74C4">
        <w:rPr>
          <w:rFonts w:ascii="UT Sans" w:hAnsi="UT Sans"/>
        </w:rPr>
        <w:t>renti de medie frecventa (5,15,</w:t>
      </w:r>
      <w:r w:rsidRPr="005E74C4">
        <w:rPr>
          <w:rFonts w:ascii="UT Sans" w:hAnsi="UT Sans"/>
        </w:rPr>
        <w:t>19</w:t>
      </w:r>
      <w:r w:rsidR="003F14DF" w:rsidRPr="005E74C4">
        <w:rPr>
          <w:rFonts w:ascii="UT Sans" w:hAnsi="UT Sans"/>
        </w:rPr>
        <w:t>,20</w:t>
      </w:r>
      <w:r w:rsidRPr="005E74C4">
        <w:rPr>
          <w:rFonts w:ascii="UT Sans" w:hAnsi="UT Sans"/>
        </w:rPr>
        <w:t>)</w:t>
      </w:r>
    </w:p>
    <w:p w14:paraId="0A7E8747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Terapia cu Curenti de inalta frecventa (5,15,19</w:t>
      </w:r>
      <w:r w:rsidR="003F14DF" w:rsidRPr="005E74C4">
        <w:rPr>
          <w:rFonts w:ascii="UT Sans" w:hAnsi="UT Sans"/>
        </w:rPr>
        <w:t>,20</w:t>
      </w:r>
      <w:r w:rsidRPr="005E74C4">
        <w:rPr>
          <w:rFonts w:ascii="UT Sans" w:hAnsi="UT Sans"/>
        </w:rPr>
        <w:t xml:space="preserve">) </w:t>
      </w:r>
    </w:p>
    <w:p w14:paraId="33185395" w14:textId="77777777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Terapia laser, actinoterapia </w:t>
      </w:r>
      <w:r w:rsidR="003F14DF" w:rsidRPr="005E74C4">
        <w:rPr>
          <w:rFonts w:ascii="UT Sans" w:hAnsi="UT Sans"/>
        </w:rPr>
        <w:t>si electro-termoterapia (5,15</w:t>
      </w:r>
      <w:r w:rsidRPr="005E74C4">
        <w:rPr>
          <w:rFonts w:ascii="UT Sans" w:hAnsi="UT Sans"/>
        </w:rPr>
        <w:t>,19</w:t>
      </w:r>
      <w:r w:rsidR="003F14DF" w:rsidRPr="005E74C4">
        <w:rPr>
          <w:rFonts w:ascii="UT Sans" w:hAnsi="UT Sans"/>
        </w:rPr>
        <w:t>,20</w:t>
      </w:r>
      <w:r w:rsidRPr="005E74C4">
        <w:rPr>
          <w:rFonts w:ascii="UT Sans" w:hAnsi="UT Sans"/>
        </w:rPr>
        <w:t>)</w:t>
      </w:r>
    </w:p>
    <w:p w14:paraId="474B5C16" w14:textId="72856001" w:rsidR="009914F9" w:rsidRPr="005E74C4" w:rsidRDefault="0080002A" w:rsidP="0087338C">
      <w:pPr>
        <w:numPr>
          <w:ilvl w:val="0"/>
          <w:numId w:val="1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Terapia cu unde radiale de </w:t>
      </w:r>
      <w:r w:rsidR="00C37693" w:rsidRPr="005E74C4">
        <w:rPr>
          <w:rFonts w:ascii="UT Sans" w:hAnsi="UT Sans"/>
          <w:lang w:val="ro-RO"/>
        </w:rPr>
        <w:t>ș</w:t>
      </w:r>
      <w:r w:rsidRPr="005E74C4">
        <w:rPr>
          <w:rFonts w:ascii="UT Sans" w:hAnsi="UT Sans"/>
        </w:rPr>
        <w:t>oc și terapia TECAR (</w:t>
      </w:r>
      <w:r w:rsidR="003F14DF" w:rsidRPr="005E74C4">
        <w:rPr>
          <w:rFonts w:ascii="UT Sans" w:hAnsi="UT Sans"/>
        </w:rPr>
        <w:t>15,19,</w:t>
      </w:r>
      <w:r w:rsidRPr="005E74C4">
        <w:rPr>
          <w:rFonts w:ascii="UT Sans" w:hAnsi="UT Sans"/>
        </w:rPr>
        <w:t>20)</w:t>
      </w:r>
    </w:p>
    <w:p w14:paraId="3118937B" w14:textId="77777777" w:rsidR="009914F9" w:rsidRPr="005E74C4" w:rsidRDefault="009914F9" w:rsidP="0087338C">
      <w:pPr>
        <w:ind w:left="0" w:hanging="2"/>
        <w:jc w:val="both"/>
        <w:rPr>
          <w:rFonts w:ascii="UT Sans" w:hAnsi="UT Sans"/>
          <w:color w:val="000000"/>
          <w:u w:val="single"/>
        </w:rPr>
      </w:pPr>
    </w:p>
    <w:p w14:paraId="16DEA735" w14:textId="77777777" w:rsidR="009914F9" w:rsidRPr="005E74C4" w:rsidRDefault="0080002A" w:rsidP="0087338C">
      <w:p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b/>
          <w:color w:val="000000"/>
        </w:rPr>
        <w:t>Bibliografie:</w:t>
      </w:r>
    </w:p>
    <w:p w14:paraId="76C167B4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Recuperare medicala, Adriana Nica, Editura Universitara "Carol Davila", 2004</w:t>
      </w:r>
    </w:p>
    <w:p w14:paraId="74B46138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Esentialul in Reumatologie, Sub coordonarea Ruxandra Ionescu, Ed. Amaltea, 2006</w:t>
      </w:r>
    </w:p>
    <w:p w14:paraId="470292DC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Manual de tehnica a masajului terapeutic, Anghel Diaconu, Ed. Medicala , 2008</w:t>
      </w:r>
    </w:p>
    <w:p w14:paraId="48C8E2F4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Kinetologie profilactica, terapeutica si de recuperare, T. Sbenghe, Editura Medicala, 1987 </w:t>
      </w:r>
    </w:p>
    <w:p w14:paraId="5DB78D18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Electroterapie, Editura Medicala, A. Radulescu, 2004 </w:t>
      </w:r>
    </w:p>
    <w:p w14:paraId="65ACC57B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Bilantul articular si muscular, Luminita Sidenco, Editura APP, 1999 </w:t>
      </w:r>
    </w:p>
    <w:p w14:paraId="3020F1E0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Termoterapie, Cinteza D, Editura Libra Vox, 2003</w:t>
      </w:r>
    </w:p>
    <w:p w14:paraId="7AEBF151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Compendiu de ortezare,  Adriana Nica, Ed. Univ. Oradea 2000</w:t>
      </w:r>
    </w:p>
    <w:p w14:paraId="4895B38D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Teste de fiziokinetoterapie, sub coordonarea A. Nica,  Ed. UMF “Carol Davila”, 2007</w:t>
      </w:r>
    </w:p>
    <w:p w14:paraId="3215FD44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Ortezarea in recuperarea medicala, Delia Cinteza; Daniela Poenaru, Ed. Libra VOX,  2004</w:t>
      </w:r>
    </w:p>
    <w:p w14:paraId="10A1F9C4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</w:rPr>
        <w:t>Recuperarea bolnavilor cardiovasculari, Zdrenghea D –sub redactia, Ed. Clusium 2008</w:t>
      </w:r>
    </w:p>
    <w:p w14:paraId="30F7826F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Fleancu A., Sechel G.– Anatomia Omului –Artrologie și Biomecanica, Editura Universitatii Transilvania din Brasov, 2012, ISBN -978-606-19-0141-8</w:t>
      </w:r>
    </w:p>
    <w:p w14:paraId="2253B8F0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Tudor Sbenghe, Mihai Berteanu, Simona Elena Savulescu- Kinesiologie - știința mișcării – Ed. Med. Buc. 2019;</w:t>
      </w:r>
    </w:p>
    <w:p w14:paraId="00EA9626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Tudor Sbenghe – Bazele teoretice și practice ale kinetoterapiei – Ed. Med. Buc. 1999</w:t>
      </w:r>
    </w:p>
    <w:p w14:paraId="428EE3CE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Miclăuş</w:t>
      </w:r>
      <w:r w:rsidR="001F18FC" w:rsidRPr="005E74C4">
        <w:rPr>
          <w:rFonts w:ascii="UT Sans" w:hAnsi="UT Sans"/>
          <w:color w:val="000000"/>
        </w:rPr>
        <w:t xml:space="preserve"> R.,</w:t>
      </w:r>
      <w:r w:rsidRPr="005E74C4">
        <w:rPr>
          <w:rFonts w:ascii="UT Sans" w:hAnsi="UT Sans"/>
          <w:color w:val="000000"/>
        </w:rPr>
        <w:t>Electroterapie, Ed. Lux Libris, Brașov, 2015</w:t>
      </w:r>
    </w:p>
    <w:p w14:paraId="7EC631EC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Lucescu V., Afecţiunile degenerative ale coloanei vertebrale, Ed. Dobrogea, Constanta, 2009</w:t>
      </w:r>
    </w:p>
    <w:p w14:paraId="1476191B" w14:textId="77777777" w:rsidR="009914F9" w:rsidRPr="005E74C4" w:rsidRDefault="0080002A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Onose G., Compendiu de neuroreabilitare la adulţi, copii si vârstnici, Ed.Universităţii “Carol Davila”, Bucuresti, 2009</w:t>
      </w:r>
    </w:p>
    <w:p w14:paraId="11ADE9B8" w14:textId="77777777" w:rsidR="001F18FC" w:rsidRPr="005E74C4" w:rsidRDefault="001F18FC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Miclaus R. Roman N. Kinetologie teoretica și aplicata, Ed. Luxlibris 2016</w:t>
      </w:r>
    </w:p>
    <w:p w14:paraId="57EBE134" w14:textId="77777777" w:rsidR="001F18FC" w:rsidRPr="005E74C4" w:rsidRDefault="001F18FC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lastRenderedPageBreak/>
        <w:t>Cristina Daia. Electroterapie. Principii Practice. Ed. Universitara, 2019. ISBN: 9786062810092</w:t>
      </w:r>
    </w:p>
    <w:p w14:paraId="0F2B6BEC" w14:textId="77777777" w:rsidR="001F18FC" w:rsidRPr="005E74C4" w:rsidRDefault="001F18FC" w:rsidP="0087338C">
      <w:pPr>
        <w:numPr>
          <w:ilvl w:val="0"/>
          <w:numId w:val="4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Roman N. Îndrumar de lucrări practice de electroterapie. Ed. Luxlibris, 2018</w:t>
      </w:r>
    </w:p>
    <w:p w14:paraId="0FD80305" w14:textId="77777777" w:rsidR="009914F9" w:rsidRPr="005E74C4" w:rsidRDefault="009914F9" w:rsidP="0087338C">
      <w:pPr>
        <w:ind w:left="0" w:hanging="2"/>
        <w:jc w:val="both"/>
        <w:rPr>
          <w:rFonts w:ascii="UT Sans" w:hAnsi="UT Sans"/>
          <w:color w:val="000000"/>
        </w:rPr>
      </w:pPr>
    </w:p>
    <w:p w14:paraId="6CF898D3" w14:textId="77777777" w:rsidR="009914F9" w:rsidRPr="005E74C4" w:rsidRDefault="009914F9" w:rsidP="0087338C">
      <w:pPr>
        <w:ind w:left="0" w:hanging="2"/>
        <w:jc w:val="both"/>
        <w:rPr>
          <w:rFonts w:ascii="UT Sans" w:hAnsi="UT Sans"/>
          <w:color w:val="000000"/>
        </w:rPr>
      </w:pPr>
    </w:p>
    <w:p w14:paraId="180BD7D5" w14:textId="77777777" w:rsidR="009914F9" w:rsidRPr="005E74C4" w:rsidRDefault="0080002A" w:rsidP="0087338C">
      <w:pPr>
        <w:ind w:left="0" w:hanging="2"/>
        <w:rPr>
          <w:rFonts w:ascii="UT Sans" w:hAnsi="UT Sans"/>
          <w:color w:val="000000"/>
        </w:rPr>
      </w:pPr>
      <w:r w:rsidRPr="005E74C4">
        <w:rPr>
          <w:rFonts w:ascii="UT Sans" w:hAnsi="UT Sans"/>
          <w:b/>
          <w:color w:val="000000"/>
        </w:rPr>
        <w:t>TEMATICĂ PROBĂ PRACTICĂ</w:t>
      </w:r>
    </w:p>
    <w:p w14:paraId="1963BF8D" w14:textId="77777777" w:rsidR="009914F9" w:rsidRPr="005E74C4" w:rsidRDefault="009914F9" w:rsidP="0087338C">
      <w:pPr>
        <w:ind w:left="0" w:hanging="2"/>
        <w:rPr>
          <w:rFonts w:ascii="UT Sans" w:hAnsi="UT Sans"/>
          <w:color w:val="000000"/>
        </w:rPr>
      </w:pPr>
    </w:p>
    <w:p w14:paraId="22B84E67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Evaluarea articulara si musculara (bilantul articular si muscular) (6, 12, 13 ,14)</w:t>
      </w:r>
    </w:p>
    <w:p w14:paraId="13A49884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Evaluarea somatica generala, evaluarea echilibrului, coordonarii, sensibilitatii </w:t>
      </w:r>
    </w:p>
    <w:p w14:paraId="2C7BC44A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Evaluarea pacientului in recuperarea medicala; incapacitatea, infirmitatea, handicapul </w:t>
      </w:r>
    </w:p>
    <w:p w14:paraId="23261789" w14:textId="77777777" w:rsidR="003F14DF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Scale de evaluare folosite in recuperarea pacientului neurologic: Asworth Modificat, Rankin Modificat, Indice Barthel, Scor ADL, Scala Independentei Functionale FIM), </w:t>
      </w:r>
      <w:r w:rsidRPr="005E74C4">
        <w:rPr>
          <w:rFonts w:ascii="UT Sans" w:hAnsi="UT Sans"/>
        </w:rPr>
        <w:t xml:space="preserve">Berg, Borg, Berg, Tinneti, </w:t>
      </w:r>
    </w:p>
    <w:p w14:paraId="0761B5A5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Masajul terapeutic: definitie, clasificare, tipuri specifice de masaj terapeutic clasic, masaj reflex, masaj de drenaj limfatic </w:t>
      </w:r>
    </w:p>
    <w:p w14:paraId="4A822A5F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Tehnici si exercitii de crestere a fortei si a rezistentei musculare, antrenamentul la efort (4) </w:t>
      </w:r>
    </w:p>
    <w:p w14:paraId="7EA05786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Tehnici si metode de crestere a mobilitatii articulare</w:t>
      </w:r>
    </w:p>
    <w:p w14:paraId="684AA7CA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Tehnici si metode de reeducare coordonare, control, echilibru </w:t>
      </w:r>
    </w:p>
    <w:p w14:paraId="1313D0D2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și metode de corectare a posturii și aliniamentului</w:t>
      </w:r>
    </w:p>
    <w:p w14:paraId="7A3EB2FF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și metode de kinetoterapie in afecțiunile coloanei vertebrale (cervicale, dorsale, lombare), in diferite stadii și post chirurgical</w:t>
      </w:r>
    </w:p>
    <w:p w14:paraId="5265CF01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Tehnici și metode de kinetoterapie in afecțiunile umărului, in diferite stadii și post chirurgical </w:t>
      </w:r>
    </w:p>
    <w:p w14:paraId="26C348A2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și metode de kinetoterapie in afecțiunile soldului și genunchiului in diferite stadii și post chirurgical</w:t>
      </w:r>
    </w:p>
    <w:p w14:paraId="2CC63E94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și metode de kinetoterapie in afecțiunile membrului superior și a mâinii in diferite stadii și post chirurgica</w:t>
      </w:r>
    </w:p>
    <w:p w14:paraId="4C5B716E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Tehnici și metode de kinetoterapie in afecțiunile in statusul post AVC in diferite stadii </w:t>
      </w:r>
    </w:p>
    <w:p w14:paraId="6B1B759B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Tehnici și metode de kinetoterapie in afecțiunile in boala Parkinson in diferite stadii </w:t>
      </w:r>
    </w:p>
    <w:p w14:paraId="177BA3B0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Tehnici și metode de kinetoterapie in afecțiunile in Scleroza multipla in diferite stadii </w:t>
      </w:r>
    </w:p>
    <w:p w14:paraId="7D434B75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Tehnici și metode de kinetoterapie in afecțiunile in traumatismele vertebre-medulare in diferite stadii </w:t>
      </w:r>
    </w:p>
    <w:p w14:paraId="19B2D45F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lastRenderedPageBreak/>
        <w:t xml:space="preserve">Tehnici și metode de kinetoterapie in afecțiunile in sindroamele de neuron motor periferic, in diferite stadii </w:t>
      </w:r>
    </w:p>
    <w:p w14:paraId="7C8A0691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si metode de kinetoprofilaxie</w:t>
      </w:r>
    </w:p>
    <w:p w14:paraId="562AE282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si metode in kinetoterapia din patologia obstreticala</w:t>
      </w:r>
    </w:p>
    <w:p w14:paraId="46407C8D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si metode de kinetoterapie din patologia post-traumatica si sportiva</w:t>
      </w:r>
    </w:p>
    <w:p w14:paraId="32F71992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Tehnici si metode de kinetoterapie in patologia reumatologica</w:t>
      </w:r>
    </w:p>
    <w:p w14:paraId="4C9CC28A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Tehnici și metode de kinetoterapie in afecțiunile in patologiile pediatrice </w:t>
      </w:r>
    </w:p>
    <w:p w14:paraId="34E0136E" w14:textId="01C0EA2C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Diagonale Kabat si tehnici FN</w:t>
      </w:r>
      <w:r w:rsidR="00C37693" w:rsidRPr="005E74C4">
        <w:rPr>
          <w:rFonts w:ascii="UT Sans" w:hAnsi="UT Sans"/>
        </w:rPr>
        <w:t>P</w:t>
      </w:r>
    </w:p>
    <w:p w14:paraId="13564100" w14:textId="77777777" w:rsidR="009914F9" w:rsidRPr="005E74C4" w:rsidRDefault="003F14DF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Terapia cu Curent continuu </w:t>
      </w:r>
    </w:p>
    <w:p w14:paraId="6F084EE6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Aplicarea galvanizarii, ionogalvanizarii, indicații si contraindicații</w:t>
      </w:r>
    </w:p>
    <w:p w14:paraId="2CC7CCB6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Aplicarea  băilor galvanice patrucelularev-efecte, indicații si contraindicații </w:t>
      </w:r>
    </w:p>
    <w:p w14:paraId="08051F0A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Terapia cu Curenti de joasa frecventa </w:t>
      </w:r>
    </w:p>
    <w:p w14:paraId="47846998" w14:textId="312BFD2A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Aplicarea  curentilor dia</w:t>
      </w:r>
      <w:r w:rsidR="00C37693" w:rsidRPr="005E74C4">
        <w:rPr>
          <w:rFonts w:ascii="UT Sans" w:hAnsi="UT Sans"/>
        </w:rPr>
        <w:t>d</w:t>
      </w:r>
      <w:r w:rsidRPr="005E74C4">
        <w:rPr>
          <w:rFonts w:ascii="UT Sans" w:hAnsi="UT Sans"/>
        </w:rPr>
        <w:t xml:space="preserve">inamici efecte, indicații si contraindicații </w:t>
      </w:r>
    </w:p>
    <w:p w14:paraId="3DD3D771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Aplicarea  curentilor dreptunghiulari efecte, indicații si contraindicații </w:t>
      </w:r>
    </w:p>
    <w:p w14:paraId="02FCE11F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Aplicarea  curentilor exponențiali efecte, indicații si contraindicații </w:t>
      </w:r>
    </w:p>
    <w:p w14:paraId="3A551849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Aplicarea  curentilor TENS si Trabert- efecte, indicații si contraindicații </w:t>
      </w:r>
    </w:p>
    <w:p w14:paraId="6D9180EF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Terapia cu Curenti de medie frecventa </w:t>
      </w:r>
    </w:p>
    <w:p w14:paraId="020C4E8F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Aplicarea  curentilor de MF- modalități, efecte, indicații si contraindicații </w:t>
      </w:r>
    </w:p>
    <w:p w14:paraId="2D2E6FA2" w14:textId="3727B80D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Terapia de inalta frecventa </w:t>
      </w:r>
    </w:p>
    <w:p w14:paraId="697D6FB8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Aplicarea  undelor scurte continua, dozaj, efecte, indicații si contraindicații</w:t>
      </w:r>
    </w:p>
    <w:p w14:paraId="0C33DCD5" w14:textId="77777777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Aplicarea  undelor scurte pulsatile, dozaj, efecte, indicații si contraindicații</w:t>
      </w:r>
    </w:p>
    <w:p w14:paraId="3CAB9BF0" w14:textId="09CCA205" w:rsidR="009914F9" w:rsidRPr="005E74C4" w:rsidRDefault="0080002A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Aplicarea Diapu</w:t>
      </w:r>
      <w:r w:rsidR="003F14DF" w:rsidRPr="005E74C4">
        <w:rPr>
          <w:rFonts w:ascii="UT Sans" w:hAnsi="UT Sans"/>
        </w:rPr>
        <w:t>ls</w:t>
      </w:r>
      <w:r w:rsidR="00C37693" w:rsidRPr="005E74C4">
        <w:rPr>
          <w:rFonts w:ascii="UT Sans" w:hAnsi="UT Sans"/>
        </w:rPr>
        <w:t>e</w:t>
      </w:r>
      <w:r w:rsidRPr="005E74C4">
        <w:rPr>
          <w:rFonts w:ascii="UT Sans" w:hAnsi="UT Sans"/>
        </w:rPr>
        <w:t>, dozaj, efecte, indicații si contraindicații</w:t>
      </w:r>
    </w:p>
    <w:p w14:paraId="1E8A27BF" w14:textId="77777777" w:rsidR="009914F9" w:rsidRPr="005E74C4" w:rsidRDefault="009914F9" w:rsidP="0087338C">
      <w:pPr>
        <w:numPr>
          <w:ilvl w:val="1"/>
          <w:numId w:val="2"/>
        </w:numPr>
        <w:ind w:left="0" w:hanging="2"/>
        <w:jc w:val="both"/>
        <w:rPr>
          <w:rFonts w:ascii="UT Sans" w:hAnsi="UT Sans"/>
        </w:rPr>
      </w:pPr>
    </w:p>
    <w:p w14:paraId="352390E5" w14:textId="77777777" w:rsidR="009914F9" w:rsidRPr="005E74C4" w:rsidRDefault="0080002A" w:rsidP="0087338C">
      <w:pPr>
        <w:numPr>
          <w:ilvl w:val="0"/>
          <w:numId w:val="2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 xml:space="preserve">Terapia laser, actinoterapia si electro-termoterapia </w:t>
      </w:r>
    </w:p>
    <w:p w14:paraId="307A781C" w14:textId="77777777" w:rsidR="009914F9" w:rsidRPr="005E74C4" w:rsidRDefault="009914F9" w:rsidP="0087338C">
      <w:pPr>
        <w:ind w:left="0" w:hanging="2"/>
        <w:jc w:val="both"/>
        <w:rPr>
          <w:rFonts w:ascii="UT Sans" w:hAnsi="UT Sans"/>
          <w:color w:val="000000"/>
        </w:rPr>
      </w:pPr>
    </w:p>
    <w:p w14:paraId="655E989F" w14:textId="77777777" w:rsidR="009914F9" w:rsidRPr="005E74C4" w:rsidRDefault="009914F9" w:rsidP="0087338C">
      <w:pPr>
        <w:ind w:left="0" w:hanging="2"/>
        <w:jc w:val="both"/>
        <w:rPr>
          <w:rFonts w:ascii="UT Sans" w:hAnsi="UT Sans"/>
          <w:color w:val="000000"/>
        </w:rPr>
      </w:pPr>
    </w:p>
    <w:p w14:paraId="7911EC6B" w14:textId="77777777" w:rsidR="009914F9" w:rsidRPr="005E74C4" w:rsidRDefault="0080002A" w:rsidP="0087338C">
      <w:p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b/>
          <w:color w:val="000000"/>
        </w:rPr>
        <w:t>Bibliografie:</w:t>
      </w:r>
    </w:p>
    <w:p w14:paraId="3FA7AAD9" w14:textId="77777777" w:rsidR="009914F9" w:rsidRPr="005E74C4" w:rsidRDefault="0080002A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>Manual de tehnica a masajului terapeutic, Anghel Diaconu, Ed. Medicala , 2008</w:t>
      </w:r>
    </w:p>
    <w:p w14:paraId="1E5228EA" w14:textId="77777777" w:rsidR="009914F9" w:rsidRPr="005E74C4" w:rsidRDefault="0080002A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Kinetologie profilactica, terapeutica si de recuperare, T. Sbenghe, Editura Medicala, 1987 </w:t>
      </w:r>
    </w:p>
    <w:p w14:paraId="50F869EE" w14:textId="77777777" w:rsidR="009914F9" w:rsidRPr="005E74C4" w:rsidRDefault="0080002A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Electroterapie, Editura Medicala, A. Radulescu, 2004 </w:t>
      </w:r>
    </w:p>
    <w:p w14:paraId="6504AFE4" w14:textId="77777777" w:rsidR="009914F9" w:rsidRPr="005E74C4" w:rsidRDefault="0080002A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  <w:color w:val="000000"/>
        </w:rPr>
      </w:pPr>
      <w:r w:rsidRPr="005E74C4">
        <w:rPr>
          <w:rFonts w:ascii="UT Sans" w:hAnsi="UT Sans"/>
          <w:color w:val="000000"/>
        </w:rPr>
        <w:t xml:space="preserve">Bilantul articular si muscular, Luminita Sidenco, Editura APP, 1999 </w:t>
      </w:r>
    </w:p>
    <w:p w14:paraId="7FDCB543" w14:textId="77777777" w:rsidR="009914F9" w:rsidRPr="005E74C4" w:rsidRDefault="0080002A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Tudor Sbenghe, Mihai Berteanu, Simona Elena Savulescu- Kinesiologie - știința mișcării – Ed. Med. Buc. 2019;</w:t>
      </w:r>
    </w:p>
    <w:p w14:paraId="5122B9B5" w14:textId="77777777" w:rsidR="003F14DF" w:rsidRPr="005E74C4" w:rsidRDefault="0080002A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Tudor Sbenghe – Bazele teoretice și practice ale kinetoterapiei – Ed. Med. Buc. 1999</w:t>
      </w:r>
    </w:p>
    <w:p w14:paraId="3C3B4406" w14:textId="77777777" w:rsidR="003F14DF" w:rsidRPr="005E74C4" w:rsidRDefault="003F14DF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  <w:color w:val="000000"/>
        </w:rPr>
        <w:t>Miclăuş R.,Electroterapie, Ed. Lux Libris, Brașov, 2015</w:t>
      </w:r>
    </w:p>
    <w:p w14:paraId="48AD69E7" w14:textId="77777777" w:rsidR="003F14DF" w:rsidRPr="005E74C4" w:rsidRDefault="003F14DF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lastRenderedPageBreak/>
        <w:t>Miclaus R. Roman N. Kinetologie teoretica și aplicata, Ed. Luxlibris 2016</w:t>
      </w:r>
    </w:p>
    <w:p w14:paraId="3FC4A6F3" w14:textId="77777777" w:rsidR="003F14DF" w:rsidRPr="005E74C4" w:rsidRDefault="003F14DF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  <w:color w:val="000000"/>
        </w:rPr>
        <w:t>Cristina Daia. Electroterapie. Principii Practice. Ed. Universitara, 2019. ISBN: 9786062810092</w:t>
      </w:r>
    </w:p>
    <w:p w14:paraId="76457E8F" w14:textId="77777777" w:rsidR="003F14DF" w:rsidRPr="005E74C4" w:rsidRDefault="003F14DF" w:rsidP="0087338C">
      <w:pPr>
        <w:numPr>
          <w:ilvl w:val="0"/>
          <w:numId w:val="3"/>
        </w:numPr>
        <w:ind w:left="0" w:hanging="2"/>
        <w:jc w:val="both"/>
        <w:rPr>
          <w:rFonts w:ascii="UT Sans" w:hAnsi="UT Sans"/>
        </w:rPr>
      </w:pPr>
      <w:r w:rsidRPr="005E74C4">
        <w:rPr>
          <w:rFonts w:ascii="UT Sans" w:hAnsi="UT Sans"/>
        </w:rPr>
        <w:t>Roman N. Îndrumar de lucrări practice de electroterapie. Ed. Luxlibris, 2018</w:t>
      </w:r>
    </w:p>
    <w:p w14:paraId="63151C53" w14:textId="77777777" w:rsidR="003F14DF" w:rsidRPr="005E74C4" w:rsidRDefault="003F14DF" w:rsidP="0087338C">
      <w:pPr>
        <w:ind w:left="0" w:hanging="2"/>
        <w:jc w:val="both"/>
        <w:rPr>
          <w:rFonts w:ascii="UT Sans" w:hAnsi="UT Sans"/>
          <w:color w:val="000000"/>
        </w:rPr>
      </w:pPr>
    </w:p>
    <w:p w14:paraId="3BEC770A" w14:textId="77777777" w:rsidR="009914F9" w:rsidRPr="0087338C" w:rsidRDefault="009914F9" w:rsidP="0087338C">
      <w:pPr>
        <w:ind w:left="0" w:hanging="2"/>
        <w:jc w:val="both"/>
        <w:rPr>
          <w:rFonts w:ascii="UT Sans" w:hAnsi="UT Sans"/>
          <w:color w:val="000000"/>
        </w:rPr>
      </w:pPr>
      <w:bookmarkStart w:id="0" w:name="_GoBack"/>
      <w:bookmarkEnd w:id="0"/>
    </w:p>
    <w:sectPr w:rsidR="009914F9" w:rsidRPr="0087338C">
      <w:footerReference w:type="default" r:id="rId9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7A07" w14:textId="77777777" w:rsidR="00241E66" w:rsidRDefault="00241E66" w:rsidP="001F18FC">
      <w:pPr>
        <w:spacing w:line="240" w:lineRule="auto"/>
        <w:ind w:left="0" w:hanging="2"/>
      </w:pPr>
      <w:r>
        <w:separator/>
      </w:r>
    </w:p>
  </w:endnote>
  <w:endnote w:type="continuationSeparator" w:id="0">
    <w:p w14:paraId="59386FB4" w14:textId="77777777" w:rsidR="00241E66" w:rsidRDefault="00241E66" w:rsidP="001F18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CF36B" w14:textId="77777777" w:rsidR="009914F9" w:rsidRDefault="0080002A" w:rsidP="001F18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74C4">
      <w:rPr>
        <w:noProof/>
        <w:color w:val="000000"/>
      </w:rPr>
      <w:t>1</w:t>
    </w:r>
    <w:r>
      <w:rPr>
        <w:color w:val="000000"/>
      </w:rPr>
      <w:fldChar w:fldCharType="end"/>
    </w:r>
  </w:p>
  <w:p w14:paraId="7063152D" w14:textId="77777777" w:rsidR="009914F9" w:rsidRDefault="009914F9" w:rsidP="001F18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B2651" w14:textId="77777777" w:rsidR="00241E66" w:rsidRDefault="00241E66" w:rsidP="001F18FC">
      <w:pPr>
        <w:spacing w:line="240" w:lineRule="auto"/>
        <w:ind w:left="0" w:hanging="2"/>
      </w:pPr>
      <w:r>
        <w:separator/>
      </w:r>
    </w:p>
  </w:footnote>
  <w:footnote w:type="continuationSeparator" w:id="0">
    <w:p w14:paraId="29C11348" w14:textId="77777777" w:rsidR="00241E66" w:rsidRDefault="00241E66" w:rsidP="001F18F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C80"/>
    <w:multiLevelType w:val="multilevel"/>
    <w:tmpl w:val="AADE75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1212EAA"/>
    <w:multiLevelType w:val="multilevel"/>
    <w:tmpl w:val="BD4828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2844A04"/>
    <w:multiLevelType w:val="multilevel"/>
    <w:tmpl w:val="9AF2C9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27412792"/>
    <w:multiLevelType w:val="multilevel"/>
    <w:tmpl w:val="A8BE31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F9"/>
    <w:rsid w:val="001D3068"/>
    <w:rsid w:val="001F18FC"/>
    <w:rsid w:val="00241E66"/>
    <w:rsid w:val="003F14DF"/>
    <w:rsid w:val="005E74C4"/>
    <w:rsid w:val="0080002A"/>
    <w:rsid w:val="008160DC"/>
    <w:rsid w:val="0087338C"/>
    <w:rsid w:val="00912E6C"/>
    <w:rsid w:val="009914F9"/>
    <w:rsid w:val="00C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1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14D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xti1">
    <w:name w:val="txti1"/>
    <w:rPr>
      <w:rFonts w:ascii="Arial" w:hAnsi="Arial" w:cs="Arial" w:hint="default"/>
      <w:i/>
      <w:iCs/>
      <w:color w:val="000000"/>
      <w:w w:val="100"/>
      <w:position w:val="-1"/>
      <w:sz w:val="14"/>
      <w:szCs w:val="14"/>
      <w:u w:val="none"/>
      <w:effect w:val="none"/>
      <w:vertAlign w:val="baseline"/>
      <w:cs w:val="0"/>
      <w:em w:val="none"/>
    </w:rPr>
  </w:style>
  <w:style w:type="paragraph" w:customStyle="1" w:styleId="CharCharCharCaracterCaracterCharCharChar">
    <w:name w:val="Char Char Char Caracter Caracter Char Char Char"/>
    <w:basedOn w:val="Normal"/>
    <w:rPr>
      <w:lang w:val="pl-PL" w:eastAsia="pl-PL"/>
    </w:rPr>
  </w:style>
  <w:style w:type="paragraph" w:customStyle="1" w:styleId="CharCharCharCaracterCaracterChar">
    <w:name w:val="Char Char Char Caracter Caracter Char"/>
    <w:basedOn w:val="Normal"/>
    <w:rPr>
      <w:lang w:val="pl-PL" w:eastAsia="pl-PL"/>
    </w:rPr>
  </w:style>
  <w:style w:type="paragraph" w:styleId="Subtitle">
    <w:name w:val="Subtitle"/>
    <w:basedOn w:val="Normal"/>
    <w:pPr>
      <w:ind w:firstLine="990"/>
      <w:jc w:val="center"/>
    </w:pPr>
    <w:rPr>
      <w:rFonts w:ascii="Bookman Old Style" w:eastAsia="Bookman Old Style" w:hAnsi="Bookman Old Style" w:cs="Bookman Old Style"/>
      <w:b/>
      <w:sz w:val="32"/>
      <w:szCs w:val="3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14D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xti1">
    <w:name w:val="txti1"/>
    <w:rPr>
      <w:rFonts w:ascii="Arial" w:hAnsi="Arial" w:cs="Arial" w:hint="default"/>
      <w:i/>
      <w:iCs/>
      <w:color w:val="000000"/>
      <w:w w:val="100"/>
      <w:position w:val="-1"/>
      <w:sz w:val="14"/>
      <w:szCs w:val="14"/>
      <w:u w:val="none"/>
      <w:effect w:val="none"/>
      <w:vertAlign w:val="baseline"/>
      <w:cs w:val="0"/>
      <w:em w:val="none"/>
    </w:rPr>
  </w:style>
  <w:style w:type="paragraph" w:customStyle="1" w:styleId="CharCharCharCaracterCaracterCharCharChar">
    <w:name w:val="Char Char Char Caracter Caracter Char Char Char"/>
    <w:basedOn w:val="Normal"/>
    <w:rPr>
      <w:lang w:val="pl-PL" w:eastAsia="pl-PL"/>
    </w:rPr>
  </w:style>
  <w:style w:type="paragraph" w:customStyle="1" w:styleId="CharCharCharCaracterCaracterChar">
    <w:name w:val="Char Char Char Caracter Caracter Char"/>
    <w:basedOn w:val="Normal"/>
    <w:rPr>
      <w:lang w:val="pl-PL" w:eastAsia="pl-PL"/>
    </w:rPr>
  </w:style>
  <w:style w:type="paragraph" w:styleId="Subtitle">
    <w:name w:val="Subtitle"/>
    <w:basedOn w:val="Normal"/>
    <w:pPr>
      <w:ind w:firstLine="990"/>
      <w:jc w:val="center"/>
    </w:pPr>
    <w:rPr>
      <w:rFonts w:ascii="Bookman Old Style" w:eastAsia="Bookman Old Style" w:hAnsi="Bookman Old Style" w:cs="Bookman Old Style"/>
      <w:b/>
      <w:sz w:val="32"/>
      <w:szCs w:val="3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JL4lNrRlitf/pg5xsYqB7Zb4Q==">AMUW2mXZqlGx0kbjMEhbLKPKy0YnfG8GRAOwF48GKZWyc0MTHmzjYaP2Ta7mAQosWD5aX1jNz8H+/M2ZB9sJX0aaXwcB9jAvkPjHFeNljc2QebsRNrtRpag=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2</cp:revision>
  <dcterms:created xsi:type="dcterms:W3CDTF">2025-09-10T19:46:00Z</dcterms:created>
  <dcterms:modified xsi:type="dcterms:W3CDTF">2025-09-10T19:46:00Z</dcterms:modified>
</cp:coreProperties>
</file>